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D41E3" w14:textId="3B646A7E" w:rsidR="00706878" w:rsidRDefault="00706878" w:rsidP="001B7F0E">
      <w:pPr>
        <w:spacing w:before="120" w:after="0"/>
        <w:rPr>
          <w:b/>
          <w:bCs/>
          <w:i/>
          <w:iCs/>
          <w:color w:val="4472C4" w:themeColor="accent1"/>
          <w:sz w:val="20"/>
          <w:szCs w:val="20"/>
        </w:rPr>
      </w:pPr>
    </w:p>
    <w:p w14:paraId="7B3AAE37" w14:textId="16563DC4" w:rsidR="00D35C2A" w:rsidRPr="00B4575B" w:rsidRDefault="00D35C2A" w:rsidP="00D35C2A">
      <w:pPr>
        <w:spacing w:after="0"/>
        <w:jc w:val="center"/>
        <w:rPr>
          <w:rFonts w:ascii="Arial Nova" w:hAnsi="Arial Nova" w:cs="Arial"/>
          <w:b/>
          <w:bCs/>
          <w:color w:val="002060"/>
          <w:sz w:val="20"/>
          <w:szCs w:val="20"/>
        </w:rPr>
      </w:pPr>
      <w:r>
        <w:rPr>
          <w:b/>
          <w:bCs/>
          <w:i/>
          <w:iCs/>
          <w:noProof/>
          <w:color w:val="4472C4" w:themeColor="accent1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5219552A" wp14:editId="70B7A9EC">
            <wp:simplePos x="0" y="0"/>
            <wp:positionH relativeFrom="column">
              <wp:posOffset>0</wp:posOffset>
            </wp:positionH>
            <wp:positionV relativeFrom="paragraph">
              <wp:posOffset>20320</wp:posOffset>
            </wp:positionV>
            <wp:extent cx="1304925" cy="1628775"/>
            <wp:effectExtent l="0" t="0" r="0" b="9525"/>
            <wp:wrapSquare wrapText="bothSides"/>
            <wp:docPr id="459052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52884" name="Picture 45905288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575B">
        <w:rPr>
          <w:rFonts w:ascii="Arial Nova" w:hAnsi="Arial Nova" w:cs="Arial"/>
          <w:b/>
          <w:bCs/>
          <w:color w:val="002060"/>
          <w:sz w:val="20"/>
          <w:szCs w:val="20"/>
        </w:rPr>
        <w:t xml:space="preserve">A TENNESSEE KNIGHTS OF COLUMBUS SPONSORED CHARITY </w:t>
      </w:r>
    </w:p>
    <w:p w14:paraId="153A790E" w14:textId="77777777" w:rsidR="00D35C2A" w:rsidRPr="00E9575E" w:rsidRDefault="00D35C2A" w:rsidP="00D35C2A">
      <w:pPr>
        <w:spacing w:after="0" w:line="240" w:lineRule="auto"/>
        <w:jc w:val="center"/>
        <w:rPr>
          <w:sz w:val="20"/>
          <w:szCs w:val="20"/>
        </w:rPr>
      </w:pPr>
    </w:p>
    <w:p w14:paraId="7F42D856" w14:textId="2D543330" w:rsidR="00D35C2A" w:rsidRDefault="00D35C2A" w:rsidP="00D35C2A">
      <w:pPr>
        <w:spacing w:after="0" w:line="240" w:lineRule="auto"/>
        <w:jc w:val="center"/>
        <w:rPr>
          <w:rFonts w:ascii="Arial Nova" w:hAnsi="Arial Nova"/>
          <w:b/>
          <w:bCs/>
          <w:color w:val="002060"/>
          <w:sz w:val="36"/>
          <w:szCs w:val="36"/>
        </w:rPr>
      </w:pPr>
      <w:r>
        <w:rPr>
          <w:rFonts w:ascii="Arial Nova" w:hAnsi="Arial Nova"/>
          <w:b/>
          <w:bCs/>
          <w:color w:val="002060"/>
          <w:sz w:val="36"/>
          <w:szCs w:val="36"/>
        </w:rPr>
        <w:t>VEHICLE PURCHASE or REPAIR REQUEST</w:t>
      </w:r>
    </w:p>
    <w:p w14:paraId="3BE25714" w14:textId="473985B0" w:rsidR="00422579" w:rsidRPr="009705C1" w:rsidRDefault="00422579" w:rsidP="00D35C2A">
      <w:pPr>
        <w:spacing w:after="0" w:line="240" w:lineRule="auto"/>
        <w:jc w:val="center"/>
        <w:rPr>
          <w:rFonts w:ascii="Arial Nova" w:hAnsi="Arial Nova"/>
          <w:b/>
          <w:bCs/>
          <w:color w:val="002060"/>
          <w:sz w:val="36"/>
          <w:szCs w:val="36"/>
        </w:rPr>
      </w:pPr>
      <w:r>
        <w:rPr>
          <w:rFonts w:ascii="Arial Nova" w:hAnsi="Arial Nova"/>
          <w:b/>
          <w:bCs/>
          <w:color w:val="002060"/>
          <w:sz w:val="36"/>
          <w:szCs w:val="36"/>
        </w:rPr>
        <w:t>POLICY and PROCEDURES</w:t>
      </w:r>
    </w:p>
    <w:p w14:paraId="42725BAB" w14:textId="77777777" w:rsidR="00D35C2A" w:rsidRPr="00E9575E" w:rsidRDefault="00D35C2A" w:rsidP="00D35C2A">
      <w:pPr>
        <w:spacing w:after="0" w:line="240" w:lineRule="auto"/>
        <w:jc w:val="center"/>
        <w:rPr>
          <w:sz w:val="20"/>
          <w:szCs w:val="20"/>
        </w:rPr>
      </w:pPr>
    </w:p>
    <w:p w14:paraId="5436FB48" w14:textId="22763423" w:rsidR="00D35C2A" w:rsidRPr="00B17F6D" w:rsidRDefault="00BF57AB" w:rsidP="00BF57AB">
      <w:pPr>
        <w:spacing w:after="0" w:line="240" w:lineRule="auto"/>
        <w:ind w:left="2340"/>
        <w:rPr>
          <w:rFonts w:asciiTheme="minorHAnsi" w:hAnsiTheme="minorHAnsi" w:cstheme="minorHAnsi"/>
          <w:szCs w:val="24"/>
        </w:rPr>
      </w:pPr>
      <w:r w:rsidRPr="00B17F6D">
        <w:rPr>
          <w:rFonts w:asciiTheme="minorHAnsi" w:hAnsiTheme="minorHAnsi" w:cstheme="minorHAnsi"/>
          <w:b/>
          <w:bCs/>
          <w:szCs w:val="24"/>
        </w:rPr>
        <w:t>POLICY</w:t>
      </w:r>
      <w:r w:rsidR="00D35C2A" w:rsidRPr="00B17F6D">
        <w:rPr>
          <w:rFonts w:asciiTheme="minorHAnsi" w:hAnsiTheme="minorHAnsi" w:cstheme="minorHAnsi"/>
          <w:szCs w:val="24"/>
        </w:rPr>
        <w:t xml:space="preserve">: </w:t>
      </w:r>
      <w:r w:rsidRPr="00B17F6D">
        <w:rPr>
          <w:rFonts w:asciiTheme="minorHAnsi" w:hAnsiTheme="minorHAnsi" w:cstheme="minorHAnsi"/>
          <w:szCs w:val="24"/>
        </w:rPr>
        <w:t xml:space="preserve">This policy limits requests to vehicles that are or will be [a] owned by 501(c)(3) </w:t>
      </w:r>
      <w:r w:rsidR="00F76253" w:rsidRPr="00B17F6D">
        <w:rPr>
          <w:rFonts w:asciiTheme="minorHAnsi" w:hAnsiTheme="minorHAnsi" w:cstheme="minorHAnsi"/>
          <w:szCs w:val="24"/>
        </w:rPr>
        <w:br/>
      </w:r>
      <w:r w:rsidRPr="00B17F6D">
        <w:rPr>
          <w:rFonts w:asciiTheme="minorHAnsi" w:hAnsiTheme="minorHAnsi" w:cstheme="minorHAnsi"/>
          <w:szCs w:val="24"/>
        </w:rPr>
        <w:t>charities and [b] used to transport intellectually or developmentally disabled (IDD) persons. These charities are hereafter referred to as “agencies.”</w:t>
      </w:r>
      <w:r w:rsidRPr="00B17F6D">
        <w:rPr>
          <w:rFonts w:asciiTheme="minorHAnsi" w:hAnsiTheme="minorHAnsi" w:cstheme="minorHAnsi"/>
          <w:szCs w:val="24"/>
        </w:rPr>
        <w:br/>
      </w:r>
    </w:p>
    <w:p w14:paraId="01FE80A5" w14:textId="2BBAF4EA" w:rsidR="00BF57AB" w:rsidRPr="00B17F6D" w:rsidRDefault="00BF57AB" w:rsidP="00D21F45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B17F6D">
        <w:rPr>
          <w:rFonts w:asciiTheme="minorHAnsi" w:hAnsiTheme="minorHAnsi" w:cstheme="minorHAnsi"/>
          <w:szCs w:val="24"/>
        </w:rPr>
        <w:t>KIND Charities of Tennessee, Inc. (KIND): [a] limits its funding to the purchase or repair of 12- or 15-passenger vans; [b] decides on these requests at its Board of Directors meetings in March and October; [c] limits consideration of these agency requests to one within a 36-month period; and [d] requires documentation as specified below to affect payment.</w:t>
      </w:r>
    </w:p>
    <w:p w14:paraId="7F064625" w14:textId="77777777" w:rsidR="00BF57AB" w:rsidRPr="00B17F6D" w:rsidRDefault="00BF57AB" w:rsidP="00D21F45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4AFC2B38" w14:textId="4146EB5F" w:rsidR="00BF57AB" w:rsidRPr="00B17F6D" w:rsidRDefault="00BF57AB" w:rsidP="00D21F45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B17F6D">
        <w:rPr>
          <w:rFonts w:asciiTheme="minorHAnsi" w:hAnsiTheme="minorHAnsi" w:cstheme="minorHAnsi"/>
          <w:b/>
          <w:bCs/>
          <w:szCs w:val="24"/>
        </w:rPr>
        <w:t>POLICY EXCEPTION</w:t>
      </w:r>
      <w:r w:rsidRPr="00B17F6D">
        <w:rPr>
          <w:rFonts w:asciiTheme="minorHAnsi" w:hAnsiTheme="minorHAnsi" w:cstheme="minorHAnsi"/>
          <w:szCs w:val="24"/>
        </w:rPr>
        <w:t>: Any exception requires approval by the KIND Board of Directors.</w:t>
      </w:r>
    </w:p>
    <w:p w14:paraId="3C94B584" w14:textId="643825FD" w:rsidR="009C3AD4" w:rsidRPr="00B17F6D" w:rsidRDefault="00000000" w:rsidP="00F76253">
      <w:pPr>
        <w:spacing w:after="0" w:line="240" w:lineRule="auto"/>
        <w:ind w:right="378"/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pict w14:anchorId="5D42BC21">
          <v:rect id="_x0000_i1025" style="width:0;height:1.5pt" o:hralign="right" o:hrstd="t" o:hr="t" fillcolor="#a0a0a0" stroked="f"/>
        </w:pict>
      </w:r>
    </w:p>
    <w:p w14:paraId="7F6FF5D0" w14:textId="77777777" w:rsidR="00B17F6D" w:rsidRDefault="00BF57AB" w:rsidP="00D21F45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B17F6D">
        <w:rPr>
          <w:rFonts w:asciiTheme="minorHAnsi" w:hAnsiTheme="minorHAnsi" w:cstheme="minorHAnsi"/>
          <w:b/>
          <w:bCs/>
          <w:szCs w:val="24"/>
        </w:rPr>
        <w:t>NEW VEHICLE</w:t>
      </w:r>
      <w:r w:rsidR="00D35C2A" w:rsidRPr="00B17F6D">
        <w:rPr>
          <w:rFonts w:asciiTheme="minorHAnsi" w:hAnsiTheme="minorHAnsi" w:cstheme="minorHAnsi"/>
          <w:szCs w:val="24"/>
        </w:rPr>
        <w:t xml:space="preserve">: </w:t>
      </w:r>
      <w:r w:rsidR="008414EF" w:rsidRPr="00B17F6D">
        <w:rPr>
          <w:rFonts w:asciiTheme="minorHAnsi" w:hAnsiTheme="minorHAnsi" w:cstheme="minorHAnsi"/>
          <w:szCs w:val="24"/>
        </w:rPr>
        <w:t xml:space="preserve">Ten percent (10%) of the price paid for a new vehicle is KIND’s upper funding limit. </w:t>
      </w:r>
    </w:p>
    <w:p w14:paraId="6F8F5CA7" w14:textId="062EB31C" w:rsidR="008414EF" w:rsidRDefault="008414EF" w:rsidP="00D21F45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B17F6D">
        <w:rPr>
          <w:rFonts w:asciiTheme="minorHAnsi" w:hAnsiTheme="minorHAnsi" w:cstheme="minorHAnsi"/>
          <w:szCs w:val="24"/>
        </w:rPr>
        <w:t>KIND evaluates an agency’s request if the agency submits a complete application to either</w:t>
      </w:r>
      <w:r w:rsidR="00B17F6D">
        <w:rPr>
          <w:rFonts w:asciiTheme="minorHAnsi" w:hAnsiTheme="minorHAnsi" w:cstheme="minorHAnsi"/>
          <w:szCs w:val="24"/>
        </w:rPr>
        <w:t xml:space="preserve"> of the following</w:t>
      </w:r>
      <w:r w:rsidR="002B75B4">
        <w:rPr>
          <w:rFonts w:asciiTheme="minorHAnsi" w:hAnsiTheme="minorHAnsi" w:cstheme="minorHAnsi"/>
          <w:szCs w:val="24"/>
        </w:rPr>
        <w:t>:</w:t>
      </w:r>
    </w:p>
    <w:p w14:paraId="2C06647C" w14:textId="77777777" w:rsidR="00B17F6D" w:rsidRPr="00B17F6D" w:rsidRDefault="00B17F6D" w:rsidP="00D21F45">
      <w:pPr>
        <w:spacing w:after="0" w:line="240" w:lineRule="auto"/>
        <w:rPr>
          <w:rFonts w:asciiTheme="minorHAnsi" w:hAnsiTheme="minorHAnsi" w:cstheme="minorHAnsi"/>
          <w:szCs w:val="24"/>
        </w:rPr>
      </w:pPr>
    </w:p>
    <w:p w14:paraId="104E0044" w14:textId="08C7FF51" w:rsidR="008414EF" w:rsidRDefault="008414EF" w:rsidP="00D21F45">
      <w:pPr>
        <w:pStyle w:val="ListParagraph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color w:val="212328"/>
          <w:szCs w:val="24"/>
        </w:rPr>
      </w:pPr>
      <w:r w:rsidRPr="00B17F6D">
        <w:rPr>
          <w:rFonts w:asciiTheme="minorHAnsi" w:hAnsiTheme="minorHAnsi" w:cstheme="minorHAnsi"/>
          <w:szCs w:val="24"/>
        </w:rPr>
        <w:t xml:space="preserve">The Tennessee Department of Transportation (TDOT) for a Section 5310 Grant. </w:t>
      </w:r>
      <w:r w:rsidRPr="00B17F6D">
        <w:rPr>
          <w:rFonts w:asciiTheme="minorHAnsi" w:hAnsiTheme="minorHAnsi" w:cstheme="minorHAnsi"/>
          <w:color w:val="212328"/>
          <w:szCs w:val="24"/>
        </w:rPr>
        <w:t xml:space="preserve">See </w:t>
      </w:r>
      <w:hyperlink r:id="rId7" w:history="1">
        <w:r w:rsidR="005101AE" w:rsidRPr="00B17F6D">
          <w:rPr>
            <w:rStyle w:val="Hyperlink"/>
            <w:rFonts w:asciiTheme="minorHAnsi" w:hAnsiTheme="minorHAnsi" w:cstheme="minorHAnsi"/>
            <w:szCs w:val="24"/>
          </w:rPr>
          <w:t>https://www.tn.gov/tdot/passenger-transportation-rail-freight/public-transportation-section/omat/5310-program.html</w:t>
        </w:r>
      </w:hyperlink>
      <w:r w:rsidRPr="00B17F6D">
        <w:rPr>
          <w:rFonts w:asciiTheme="minorHAnsi" w:hAnsiTheme="minorHAnsi" w:cstheme="minorHAnsi"/>
          <w:color w:val="212328"/>
          <w:szCs w:val="24"/>
        </w:rPr>
        <w:t xml:space="preserve">. For questions regarding TDOT's 5310 Program, please contact </w:t>
      </w:r>
      <w:hyperlink r:id="rId8" w:history="1">
        <w:r w:rsidRPr="00B17F6D">
          <w:rPr>
            <w:rStyle w:val="Hyperlink"/>
            <w:rFonts w:asciiTheme="minorHAnsi" w:hAnsiTheme="minorHAnsi" w:cstheme="minorHAnsi"/>
            <w:szCs w:val="24"/>
          </w:rPr>
          <w:t>Samantha.M.Deal@tn.gov</w:t>
        </w:r>
      </w:hyperlink>
      <w:r w:rsidRPr="00B17F6D">
        <w:rPr>
          <w:rFonts w:asciiTheme="minorHAnsi" w:hAnsiTheme="minorHAnsi" w:cstheme="minorHAnsi"/>
          <w:color w:val="212328"/>
          <w:szCs w:val="24"/>
        </w:rPr>
        <w:t xml:space="preserve">. </w:t>
      </w:r>
      <w:r w:rsidR="00B17F6D">
        <w:rPr>
          <w:rFonts w:asciiTheme="minorHAnsi" w:hAnsiTheme="minorHAnsi" w:cstheme="minorHAnsi"/>
          <w:color w:val="212328"/>
          <w:szCs w:val="24"/>
        </w:rPr>
        <w:br/>
      </w:r>
      <w:r w:rsidRPr="00B17F6D">
        <w:rPr>
          <w:rFonts w:asciiTheme="minorHAnsi" w:hAnsiTheme="minorHAnsi" w:cstheme="minorHAnsi"/>
          <w:color w:val="212328"/>
          <w:szCs w:val="24"/>
        </w:rPr>
        <w:t xml:space="preserve">The agency should submit its request to KIND no later than </w:t>
      </w:r>
      <w:r w:rsidRPr="002B75B4">
        <w:rPr>
          <w:rFonts w:asciiTheme="minorHAnsi" w:hAnsiTheme="minorHAnsi" w:cstheme="minorHAnsi"/>
          <w:color w:val="212328"/>
          <w:szCs w:val="24"/>
          <w:u w:val="single"/>
        </w:rPr>
        <w:t>February 1</w:t>
      </w:r>
      <w:r w:rsidRPr="00B17F6D">
        <w:rPr>
          <w:rFonts w:asciiTheme="minorHAnsi" w:hAnsiTheme="minorHAnsi" w:cstheme="minorHAnsi"/>
          <w:color w:val="212328"/>
          <w:szCs w:val="24"/>
        </w:rPr>
        <w:t xml:space="preserve"> so that the agency will know KIND's funding decision before its Section 5310 Grant application is submitted to TDOT. </w:t>
      </w:r>
      <w:r w:rsidR="005101AE" w:rsidRPr="00B17F6D">
        <w:rPr>
          <w:rFonts w:asciiTheme="minorHAnsi" w:hAnsiTheme="minorHAnsi" w:cstheme="minorHAnsi"/>
          <w:color w:val="212328"/>
          <w:szCs w:val="24"/>
          <w:u w:val="single"/>
        </w:rPr>
        <w:t>For KIND to affect payment</w:t>
      </w:r>
      <w:r w:rsidR="005101AE" w:rsidRPr="00B17F6D">
        <w:rPr>
          <w:rFonts w:asciiTheme="minorHAnsi" w:hAnsiTheme="minorHAnsi" w:cstheme="minorHAnsi"/>
          <w:color w:val="212328"/>
          <w:szCs w:val="24"/>
        </w:rPr>
        <w:t>, the agency needs to provide KIND a final acceptance letter from TDO</w:t>
      </w:r>
      <w:r w:rsidR="00D21F45" w:rsidRPr="00B17F6D">
        <w:rPr>
          <w:rFonts w:asciiTheme="minorHAnsi" w:hAnsiTheme="minorHAnsi" w:cstheme="minorHAnsi"/>
          <w:color w:val="212328"/>
          <w:szCs w:val="24"/>
        </w:rPr>
        <w:t>T</w:t>
      </w:r>
      <w:r w:rsidR="005101AE" w:rsidRPr="00B17F6D">
        <w:rPr>
          <w:rFonts w:asciiTheme="minorHAnsi" w:hAnsiTheme="minorHAnsi" w:cstheme="minorHAnsi"/>
          <w:color w:val="212328"/>
          <w:szCs w:val="24"/>
        </w:rPr>
        <w:t>.</w:t>
      </w:r>
    </w:p>
    <w:p w14:paraId="016DB6AE" w14:textId="77777777" w:rsidR="00B17F6D" w:rsidRPr="00B17F6D" w:rsidRDefault="00B17F6D" w:rsidP="00B17F6D">
      <w:pPr>
        <w:pStyle w:val="ListParagraph"/>
        <w:spacing w:after="0" w:line="240" w:lineRule="auto"/>
        <w:ind w:left="360"/>
        <w:rPr>
          <w:rFonts w:asciiTheme="minorHAnsi" w:hAnsiTheme="minorHAnsi" w:cstheme="minorHAnsi"/>
          <w:color w:val="212328"/>
          <w:szCs w:val="24"/>
        </w:rPr>
      </w:pPr>
    </w:p>
    <w:p w14:paraId="64158CD5" w14:textId="29FB308A" w:rsidR="008414EF" w:rsidRPr="00B17F6D" w:rsidRDefault="00B17F6D" w:rsidP="00D21F45">
      <w:pPr>
        <w:pStyle w:val="ListParagraph"/>
        <w:numPr>
          <w:ilvl w:val="0"/>
          <w:numId w:val="9"/>
        </w:numPr>
        <w:spacing w:after="0" w:line="240" w:lineRule="auto"/>
        <w:rPr>
          <w:rFonts w:asciiTheme="minorHAnsi" w:hAnsiTheme="minorHAnsi" w:cstheme="minorHAnsi"/>
          <w:color w:val="212328"/>
          <w:szCs w:val="24"/>
        </w:rPr>
      </w:pPr>
      <w:r>
        <w:rPr>
          <w:rFonts w:asciiTheme="minorHAnsi" w:hAnsiTheme="minorHAnsi" w:cstheme="minorHAnsi"/>
          <w:color w:val="212328"/>
          <w:szCs w:val="24"/>
        </w:rPr>
        <w:t>T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>he University of Tennessee Center for Transportation Research (UTCTR) for an</w:t>
      </w:r>
      <w:r w:rsidR="005101AE"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>Agency Purchase Program (aka "Tennessee Vans")</w:t>
      </w:r>
      <w:r>
        <w:rPr>
          <w:rFonts w:asciiTheme="minorHAnsi" w:hAnsiTheme="minorHAnsi" w:cstheme="minorHAnsi"/>
          <w:color w:val="212328"/>
          <w:szCs w:val="24"/>
        </w:rPr>
        <w:t xml:space="preserve"> purchase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. See </w:t>
      </w:r>
      <w:hyperlink r:id="rId9" w:history="1">
        <w:r w:rsidR="005101AE" w:rsidRPr="00B17F6D">
          <w:rPr>
            <w:rStyle w:val="Hyperlink"/>
            <w:rFonts w:asciiTheme="minorHAnsi" w:hAnsiTheme="minorHAnsi" w:cstheme="minorHAnsi"/>
            <w:szCs w:val="24"/>
          </w:rPr>
          <w:t>https://tnvans.utk.edu/agency-purchase-program/</w:t>
        </w:r>
      </w:hyperlink>
      <w:r w:rsidR="008414EF" w:rsidRPr="00B17F6D">
        <w:rPr>
          <w:rFonts w:asciiTheme="minorHAnsi" w:hAnsiTheme="minorHAnsi" w:cstheme="minorHAnsi"/>
          <w:color w:val="212328"/>
          <w:szCs w:val="24"/>
        </w:rPr>
        <w:t>.</w:t>
      </w:r>
      <w:r w:rsidR="005101AE"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The agency </w:t>
      </w:r>
      <w:r>
        <w:rPr>
          <w:rFonts w:asciiTheme="minorHAnsi" w:hAnsiTheme="minorHAnsi" w:cstheme="minorHAnsi"/>
          <w:color w:val="212328"/>
          <w:szCs w:val="24"/>
        </w:rPr>
        <w:br/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should submit its request to KIND no later than </w:t>
      </w:r>
      <w:r w:rsidR="008414EF" w:rsidRPr="002B75B4">
        <w:rPr>
          <w:rFonts w:asciiTheme="minorHAnsi" w:hAnsiTheme="minorHAnsi" w:cstheme="minorHAnsi"/>
          <w:color w:val="212328"/>
          <w:szCs w:val="24"/>
          <w:u w:val="single"/>
        </w:rPr>
        <w:t>February 1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 so that the agency</w:t>
      </w:r>
      <w:r w:rsidR="005101AE"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>will know KIND's funding decision before its Tennessee Vans Program Application is</w:t>
      </w:r>
      <w:r w:rsidR="005101AE"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submitted to UTCTR. </w:t>
      </w:r>
      <w:r w:rsidR="00D21F45" w:rsidRPr="00B17F6D">
        <w:rPr>
          <w:rFonts w:asciiTheme="minorHAnsi" w:hAnsiTheme="minorHAnsi" w:cstheme="minorHAnsi"/>
          <w:color w:val="212328"/>
          <w:szCs w:val="24"/>
          <w:u w:val="single"/>
        </w:rPr>
        <w:t>For KIND to affect payment</w:t>
      </w:r>
      <w:r w:rsidR="00D21F45" w:rsidRPr="00B17F6D">
        <w:rPr>
          <w:rFonts w:asciiTheme="minorHAnsi" w:hAnsiTheme="minorHAnsi" w:cstheme="minorHAnsi"/>
          <w:color w:val="212328"/>
          <w:szCs w:val="24"/>
        </w:rPr>
        <w:t>, the agency needs to provide KIND a sales contract from UTCTR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>.</w:t>
      </w:r>
    </w:p>
    <w:p w14:paraId="4800A8CE" w14:textId="34A3AB17" w:rsidR="00D21F45" w:rsidRPr="00B17F6D" w:rsidRDefault="00000000" w:rsidP="00EE7CEB">
      <w:pPr>
        <w:autoSpaceDE w:val="0"/>
        <w:autoSpaceDN w:val="0"/>
        <w:adjustRightInd w:val="0"/>
        <w:spacing w:after="0" w:line="240" w:lineRule="auto"/>
        <w:ind w:right="378"/>
        <w:rPr>
          <w:rFonts w:asciiTheme="minorHAnsi" w:hAnsiTheme="minorHAnsi" w:cstheme="minorHAnsi"/>
          <w:color w:val="212328"/>
          <w:szCs w:val="24"/>
        </w:rPr>
      </w:pPr>
      <w:r>
        <w:rPr>
          <w:rFonts w:asciiTheme="minorHAnsi" w:hAnsiTheme="minorHAnsi" w:cstheme="minorHAnsi"/>
          <w:szCs w:val="24"/>
        </w:rPr>
        <w:pict w14:anchorId="3486DB9B">
          <v:rect id="_x0000_i1026" style="width:0;height:1.5pt" o:hralign="right" o:hrstd="t" o:hr="t" fillcolor="#a0a0a0" stroked="f"/>
        </w:pict>
      </w:r>
    </w:p>
    <w:p w14:paraId="3C18552F" w14:textId="48DD12C1" w:rsidR="008414EF" w:rsidRPr="00B17F6D" w:rsidRDefault="00D21F45" w:rsidP="00D21F4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212328"/>
          <w:szCs w:val="24"/>
        </w:rPr>
      </w:pPr>
      <w:r w:rsidRPr="00B17F6D">
        <w:rPr>
          <w:rFonts w:asciiTheme="minorHAnsi" w:hAnsiTheme="minorHAnsi" w:cstheme="minorHAnsi"/>
          <w:b/>
          <w:bCs/>
          <w:color w:val="212328"/>
          <w:szCs w:val="24"/>
        </w:rPr>
        <w:t>USED VEHICLE:</w:t>
      </w:r>
      <w:r w:rsidRPr="00B17F6D">
        <w:rPr>
          <w:rFonts w:asciiTheme="minorHAnsi" w:hAnsiTheme="minorHAnsi" w:cstheme="minorHAnsi"/>
          <w:b/>
          <w:bCs/>
          <w:i/>
          <w:iCs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KIND </w:t>
      </w:r>
      <w:r w:rsidR="00F76253" w:rsidRPr="00B17F6D">
        <w:rPr>
          <w:rFonts w:asciiTheme="minorHAnsi" w:hAnsiTheme="minorHAnsi" w:cstheme="minorHAnsi"/>
          <w:color w:val="212328"/>
          <w:szCs w:val="24"/>
        </w:rPr>
        <w:t>will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 consider an agency's request</w:t>
      </w:r>
      <w:r w:rsidR="00F76253" w:rsidRPr="00B17F6D">
        <w:rPr>
          <w:rFonts w:asciiTheme="minorHAnsi" w:hAnsiTheme="minorHAnsi" w:cstheme="minorHAnsi"/>
          <w:color w:val="212328"/>
          <w:szCs w:val="24"/>
        </w:rPr>
        <w:t xml:space="preserve">, when it seeks to </w:t>
      </w:r>
      <w:r w:rsidRPr="00B17F6D">
        <w:rPr>
          <w:rFonts w:asciiTheme="minorHAnsi" w:hAnsiTheme="minorHAnsi" w:cstheme="minorHAnsi"/>
          <w:color w:val="212328"/>
          <w:szCs w:val="24"/>
        </w:rPr>
        <w:t>purchase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F76253" w:rsidRPr="00B17F6D">
        <w:rPr>
          <w:rFonts w:asciiTheme="minorHAnsi" w:hAnsiTheme="minorHAnsi" w:cstheme="minorHAnsi"/>
          <w:color w:val="212328"/>
          <w:szCs w:val="24"/>
        </w:rPr>
        <w:t>a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EE7CEB" w:rsidRPr="00B17F6D">
        <w:rPr>
          <w:rFonts w:asciiTheme="minorHAnsi" w:hAnsiTheme="minorHAnsi" w:cstheme="minorHAnsi"/>
          <w:color w:val="212328"/>
          <w:szCs w:val="24"/>
        </w:rPr>
        <w:t xml:space="preserve">used,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>late-model, low-mileage</w:t>
      </w:r>
      <w:r w:rsidR="00EE7CEB" w:rsidRPr="00B17F6D">
        <w:rPr>
          <w:rFonts w:asciiTheme="minorHAnsi" w:hAnsiTheme="minorHAnsi" w:cstheme="minorHAnsi"/>
          <w:color w:val="212328"/>
          <w:szCs w:val="24"/>
        </w:rPr>
        <w:t>,</w:t>
      </w:r>
      <w:r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>12-passenger van. Agenc</w:t>
      </w:r>
      <w:r w:rsidR="00F76253" w:rsidRPr="00B17F6D">
        <w:rPr>
          <w:rFonts w:asciiTheme="minorHAnsi" w:hAnsiTheme="minorHAnsi" w:cstheme="minorHAnsi"/>
          <w:color w:val="212328"/>
          <w:szCs w:val="24"/>
        </w:rPr>
        <w:t>ie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>s are encouraged to deal with</w:t>
      </w:r>
      <w:r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>specialized commercial dealers who provide used wheelchair-accessible and transit-style</w:t>
      </w:r>
      <w:r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mobility vans for 501(c)(3) non-profits. </w:t>
      </w:r>
      <w:r w:rsidR="00F76253" w:rsidRPr="00B17F6D">
        <w:rPr>
          <w:rFonts w:asciiTheme="minorHAnsi" w:hAnsiTheme="minorHAnsi" w:cstheme="minorHAnsi"/>
          <w:color w:val="212328"/>
          <w:szCs w:val="24"/>
          <w:u w:val="single"/>
        </w:rPr>
        <w:t>For KIND to affect payment</w:t>
      </w:r>
      <w:r w:rsidR="00F76253" w:rsidRPr="00B17F6D">
        <w:rPr>
          <w:rFonts w:asciiTheme="minorHAnsi" w:hAnsiTheme="minorHAnsi" w:cstheme="minorHAnsi"/>
          <w:color w:val="212328"/>
          <w:szCs w:val="24"/>
        </w:rPr>
        <w:t>, the agency needs to provide a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 copy of the </w:t>
      </w:r>
      <w:r w:rsidR="00F76253" w:rsidRPr="00B17F6D">
        <w:rPr>
          <w:rFonts w:asciiTheme="minorHAnsi" w:hAnsiTheme="minorHAnsi" w:cstheme="minorHAnsi"/>
          <w:color w:val="212328"/>
          <w:szCs w:val="24"/>
        </w:rPr>
        <w:t>sales estimate or purchase agreement from the seller. A signed sales contract and ti</w:t>
      </w:r>
      <w:r w:rsidR="00EE7CEB" w:rsidRPr="00B17F6D">
        <w:rPr>
          <w:rFonts w:asciiTheme="minorHAnsi" w:hAnsiTheme="minorHAnsi" w:cstheme="minorHAnsi"/>
          <w:color w:val="212328"/>
          <w:szCs w:val="24"/>
        </w:rPr>
        <w:t>t</w:t>
      </w:r>
      <w:r w:rsidR="00F76253" w:rsidRPr="00B17F6D">
        <w:rPr>
          <w:rFonts w:asciiTheme="minorHAnsi" w:hAnsiTheme="minorHAnsi" w:cstheme="minorHAnsi"/>
          <w:color w:val="212328"/>
          <w:szCs w:val="24"/>
        </w:rPr>
        <w:t>le must be provided after the agency receives possession of the vehicle.</w:t>
      </w:r>
    </w:p>
    <w:p w14:paraId="7C35353E" w14:textId="2F6E793D" w:rsidR="00F76253" w:rsidRPr="00B17F6D" w:rsidRDefault="00000000" w:rsidP="00EE7CEB">
      <w:pPr>
        <w:autoSpaceDE w:val="0"/>
        <w:autoSpaceDN w:val="0"/>
        <w:adjustRightInd w:val="0"/>
        <w:spacing w:after="0" w:line="240" w:lineRule="auto"/>
        <w:ind w:right="378"/>
        <w:rPr>
          <w:rFonts w:ascii="TimesNewRomanPS-BoldItalicMT" w:hAnsi="TimesNewRomanPS-BoldItalicMT" w:cs="TimesNewRomanPS-BoldItalicMT"/>
          <w:b/>
          <w:bCs/>
          <w:i/>
          <w:iCs/>
          <w:color w:val="212328"/>
          <w:szCs w:val="24"/>
        </w:rPr>
      </w:pPr>
      <w:r>
        <w:rPr>
          <w:rFonts w:asciiTheme="minorHAnsi" w:hAnsiTheme="minorHAnsi" w:cstheme="minorHAnsi"/>
          <w:szCs w:val="24"/>
        </w:rPr>
        <w:pict w14:anchorId="06636D8D">
          <v:rect id="_x0000_i1027" style="width:0;height:1.5pt" o:hralign="right" o:hrstd="t" o:hr="t" fillcolor="#a0a0a0" stroked="f"/>
        </w:pict>
      </w:r>
    </w:p>
    <w:p w14:paraId="53D867F8" w14:textId="56E70DA5" w:rsidR="008414EF" w:rsidRPr="00B17F6D" w:rsidRDefault="00EE7CEB" w:rsidP="00EE7CEB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Cs w:val="24"/>
        </w:rPr>
      </w:pPr>
      <w:r w:rsidRPr="00B17F6D">
        <w:rPr>
          <w:rFonts w:asciiTheme="minorHAnsi" w:hAnsiTheme="minorHAnsi" w:cstheme="minorHAnsi"/>
          <w:b/>
          <w:bCs/>
          <w:color w:val="212328"/>
          <w:szCs w:val="24"/>
        </w:rPr>
        <w:t>REPAIRS:</w:t>
      </w:r>
      <w:r w:rsidRPr="00B17F6D">
        <w:rPr>
          <w:rFonts w:asciiTheme="minorHAnsi" w:hAnsiTheme="minorHAnsi" w:cstheme="minorHAnsi"/>
          <w:b/>
          <w:bCs/>
          <w:i/>
          <w:iCs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>KIND may share the cost incurred by an agency for major repairs/replacement to</w:t>
      </w:r>
      <w:r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van components </w:t>
      </w:r>
      <w:r w:rsidR="00B17F6D">
        <w:rPr>
          <w:rFonts w:asciiTheme="minorHAnsi" w:hAnsiTheme="minorHAnsi" w:cstheme="minorHAnsi"/>
          <w:color w:val="212328"/>
          <w:szCs w:val="24"/>
        </w:rPr>
        <w:br/>
      </w:r>
      <w:r w:rsidR="008414EF" w:rsidRPr="00B17F6D">
        <w:rPr>
          <w:rFonts w:asciiTheme="minorHAnsi" w:hAnsiTheme="minorHAnsi" w:cstheme="minorHAnsi"/>
          <w:color w:val="212328"/>
          <w:szCs w:val="24"/>
        </w:rPr>
        <w:t>(e.g., engine</w:t>
      </w:r>
      <w:r w:rsidR="002B75B4">
        <w:rPr>
          <w:rFonts w:asciiTheme="minorHAnsi" w:hAnsiTheme="minorHAnsi" w:cstheme="minorHAnsi"/>
          <w:color w:val="212328"/>
          <w:szCs w:val="24"/>
        </w:rPr>
        <w:t>,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 transmission). Warranties and/or insurance claims must be pursued in advance of</w:t>
      </w:r>
      <w:r w:rsidRPr="00B17F6D">
        <w:rPr>
          <w:rFonts w:asciiTheme="minorHAnsi" w:hAnsiTheme="minorHAnsi" w:cstheme="minorHAnsi"/>
          <w:color w:val="212328"/>
          <w:szCs w:val="24"/>
        </w:rPr>
        <w:t xml:space="preserve"> an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>agency's request. Two estimates for repair/replacement must accompany the agency's</w:t>
      </w:r>
      <w:r w:rsidRPr="00B17F6D">
        <w:rPr>
          <w:rFonts w:asciiTheme="minorHAnsi" w:hAnsiTheme="minorHAnsi" w:cstheme="minorHAnsi"/>
          <w:color w:val="212328"/>
          <w:szCs w:val="24"/>
        </w:rPr>
        <w:t xml:space="preserve"> 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request. </w:t>
      </w:r>
      <w:r w:rsidRPr="00B17F6D">
        <w:rPr>
          <w:rFonts w:asciiTheme="minorHAnsi" w:hAnsiTheme="minorHAnsi" w:cstheme="minorHAnsi"/>
          <w:color w:val="212328"/>
          <w:szCs w:val="24"/>
          <w:u w:val="single"/>
        </w:rPr>
        <w:t>For KIND to affect payment</w:t>
      </w:r>
      <w:r w:rsidRPr="00B17F6D">
        <w:rPr>
          <w:rFonts w:asciiTheme="minorHAnsi" w:hAnsiTheme="minorHAnsi" w:cstheme="minorHAnsi"/>
          <w:color w:val="212328"/>
          <w:szCs w:val="24"/>
        </w:rPr>
        <w:t>, the agency needs to provide KIND a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 copy of the</w:t>
      </w:r>
      <w:r w:rsidRPr="00B17F6D">
        <w:rPr>
          <w:rFonts w:asciiTheme="minorHAnsi" w:hAnsiTheme="minorHAnsi" w:cstheme="minorHAnsi"/>
          <w:color w:val="212328"/>
          <w:szCs w:val="24"/>
        </w:rPr>
        <w:t xml:space="preserve"> completed</w:t>
      </w:r>
      <w:r w:rsidR="008414EF" w:rsidRPr="00B17F6D">
        <w:rPr>
          <w:rFonts w:asciiTheme="minorHAnsi" w:hAnsiTheme="minorHAnsi" w:cstheme="minorHAnsi"/>
          <w:color w:val="212328"/>
          <w:szCs w:val="24"/>
        </w:rPr>
        <w:t xml:space="preserve"> work invoice.</w:t>
      </w:r>
    </w:p>
    <w:p w14:paraId="6A3F40AC" w14:textId="77777777" w:rsidR="00B17F6D" w:rsidRDefault="00B17F6D" w:rsidP="00D35C2A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16AFE971" w14:textId="77777777" w:rsidR="00B17F6D" w:rsidRDefault="00B17F6D" w:rsidP="00D35C2A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61F40DA0" w14:textId="77777777" w:rsidR="00B17F6D" w:rsidRDefault="00B17F6D" w:rsidP="00D35C2A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3A8EB3B0" w14:textId="77777777" w:rsidR="00B17F6D" w:rsidRDefault="00B17F6D" w:rsidP="00D35C2A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3B9C890E" w14:textId="33E7AC68" w:rsidR="00B17F6D" w:rsidRDefault="00896B5B" w:rsidP="00896B5B">
      <w:pPr>
        <w:spacing w:after="0" w:line="240" w:lineRule="auto"/>
        <w:ind w:left="180" w:right="378"/>
        <w:jc w:val="righ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Rev 8/</w:t>
      </w:r>
      <w:proofErr w:type="gramStart"/>
      <w:r>
        <w:rPr>
          <w:rFonts w:asciiTheme="minorHAnsi" w:hAnsiTheme="minorHAnsi" w:cstheme="minorHAnsi"/>
          <w:szCs w:val="24"/>
        </w:rPr>
        <w:t>20</w:t>
      </w:r>
      <w:r w:rsidR="0025235C">
        <w:rPr>
          <w:rFonts w:asciiTheme="minorHAnsi" w:hAnsiTheme="minorHAnsi" w:cstheme="minorHAnsi"/>
          <w:szCs w:val="24"/>
        </w:rPr>
        <w:t xml:space="preserve">  </w:t>
      </w:r>
      <w:r>
        <w:rPr>
          <w:rFonts w:asciiTheme="minorHAnsi" w:hAnsiTheme="minorHAnsi" w:cstheme="minorHAnsi"/>
          <w:szCs w:val="24"/>
        </w:rPr>
        <w:t>26</w:t>
      </w:r>
      <w:proofErr w:type="gramEnd"/>
    </w:p>
    <w:p w14:paraId="796637DD" w14:textId="77777777" w:rsidR="00D35C2A" w:rsidRPr="00ED465D" w:rsidRDefault="00D35C2A" w:rsidP="00D35C2A">
      <w:pPr>
        <w:spacing w:before="120" w:after="0"/>
        <w:ind w:left="180"/>
        <w:jc w:val="center"/>
        <w:rPr>
          <w:rFonts w:ascii="Arial Nova" w:hAnsi="Arial Nova"/>
          <w:b/>
          <w:bCs/>
          <w:color w:val="002060"/>
          <w:sz w:val="32"/>
          <w:szCs w:val="32"/>
        </w:rPr>
      </w:pPr>
      <w:r w:rsidRPr="00ED465D">
        <w:rPr>
          <w:rFonts w:ascii="Arial Nova" w:hAnsi="Arial Nova"/>
          <w:b/>
          <w:bCs/>
          <w:color w:val="002060"/>
          <w:sz w:val="32"/>
          <w:szCs w:val="32"/>
        </w:rPr>
        <w:t xml:space="preserve">KIND Charities of Tennessee, Inc. </w:t>
      </w:r>
    </w:p>
    <w:p w14:paraId="617A1404" w14:textId="77777777" w:rsidR="00D35C2A" w:rsidRPr="00ED465D" w:rsidRDefault="00D35C2A" w:rsidP="00D35C2A">
      <w:pPr>
        <w:spacing w:after="0"/>
        <w:ind w:left="180"/>
        <w:jc w:val="center"/>
        <w:rPr>
          <w:rFonts w:ascii="Arial Nova" w:hAnsi="Arial Nova"/>
          <w:i/>
          <w:iCs/>
          <w:color w:val="002060"/>
          <w:sz w:val="18"/>
          <w:szCs w:val="18"/>
        </w:rPr>
      </w:pPr>
      <w:r w:rsidRPr="00ED465D">
        <w:rPr>
          <w:rFonts w:ascii="Arial Nova" w:hAnsi="Arial Nova"/>
          <w:i/>
          <w:iCs/>
          <w:color w:val="002060"/>
        </w:rPr>
        <w:t>Knights Caring for those with Intellectual</w:t>
      </w:r>
      <w:r>
        <w:rPr>
          <w:rFonts w:ascii="Arial Nova" w:hAnsi="Arial Nova"/>
          <w:i/>
          <w:iCs/>
          <w:color w:val="002060"/>
        </w:rPr>
        <w:t xml:space="preserve"> or Developmental</w:t>
      </w:r>
      <w:r w:rsidRPr="00ED465D">
        <w:rPr>
          <w:rFonts w:ascii="Arial Nova" w:hAnsi="Arial Nova"/>
          <w:i/>
          <w:iCs/>
          <w:color w:val="002060"/>
        </w:rPr>
        <w:t xml:space="preserve"> Disabilities</w:t>
      </w:r>
    </w:p>
    <w:sectPr w:rsidR="00D35C2A" w:rsidRPr="00ED465D" w:rsidSect="008414EF">
      <w:pgSz w:w="12240" w:h="15840"/>
      <w:pgMar w:top="245" w:right="432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C4B"/>
    <w:multiLevelType w:val="hybridMultilevel"/>
    <w:tmpl w:val="DF36DA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3737EC"/>
    <w:multiLevelType w:val="hybridMultilevel"/>
    <w:tmpl w:val="6B82D5A0"/>
    <w:lvl w:ilvl="0" w:tplc="C61495CE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2" w:hanging="360"/>
      </w:pPr>
    </w:lvl>
    <w:lvl w:ilvl="2" w:tplc="0409001B" w:tentative="1">
      <w:start w:val="1"/>
      <w:numFmt w:val="lowerRoman"/>
      <w:lvlText w:val="%3."/>
      <w:lvlJc w:val="right"/>
      <w:pPr>
        <w:ind w:left="1922" w:hanging="180"/>
      </w:pPr>
    </w:lvl>
    <w:lvl w:ilvl="3" w:tplc="0409000F" w:tentative="1">
      <w:start w:val="1"/>
      <w:numFmt w:val="decimal"/>
      <w:lvlText w:val="%4."/>
      <w:lvlJc w:val="left"/>
      <w:pPr>
        <w:ind w:left="2642" w:hanging="360"/>
      </w:pPr>
    </w:lvl>
    <w:lvl w:ilvl="4" w:tplc="04090019" w:tentative="1">
      <w:start w:val="1"/>
      <w:numFmt w:val="lowerLetter"/>
      <w:lvlText w:val="%5."/>
      <w:lvlJc w:val="left"/>
      <w:pPr>
        <w:ind w:left="3362" w:hanging="360"/>
      </w:pPr>
    </w:lvl>
    <w:lvl w:ilvl="5" w:tplc="0409001B" w:tentative="1">
      <w:start w:val="1"/>
      <w:numFmt w:val="lowerRoman"/>
      <w:lvlText w:val="%6."/>
      <w:lvlJc w:val="right"/>
      <w:pPr>
        <w:ind w:left="4082" w:hanging="180"/>
      </w:pPr>
    </w:lvl>
    <w:lvl w:ilvl="6" w:tplc="0409000F" w:tentative="1">
      <w:start w:val="1"/>
      <w:numFmt w:val="decimal"/>
      <w:lvlText w:val="%7."/>
      <w:lvlJc w:val="left"/>
      <w:pPr>
        <w:ind w:left="4802" w:hanging="360"/>
      </w:pPr>
    </w:lvl>
    <w:lvl w:ilvl="7" w:tplc="04090019" w:tentative="1">
      <w:start w:val="1"/>
      <w:numFmt w:val="lowerLetter"/>
      <w:lvlText w:val="%8."/>
      <w:lvlJc w:val="left"/>
      <w:pPr>
        <w:ind w:left="5522" w:hanging="360"/>
      </w:pPr>
    </w:lvl>
    <w:lvl w:ilvl="8" w:tplc="0409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2" w15:restartNumberingAfterBreak="0">
    <w:nsid w:val="3C5842E7"/>
    <w:multiLevelType w:val="hybridMultilevel"/>
    <w:tmpl w:val="AC244D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5607E2"/>
    <w:multiLevelType w:val="hybridMultilevel"/>
    <w:tmpl w:val="857AFC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E6554"/>
    <w:multiLevelType w:val="hybridMultilevel"/>
    <w:tmpl w:val="C3C2A56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C44659D"/>
    <w:multiLevelType w:val="hybridMultilevel"/>
    <w:tmpl w:val="BBA6660A"/>
    <w:lvl w:ilvl="0" w:tplc="DE8EA2FA">
      <w:start w:val="3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62B3469C"/>
    <w:multiLevelType w:val="hybridMultilevel"/>
    <w:tmpl w:val="A5ECBF7C"/>
    <w:lvl w:ilvl="0" w:tplc="DE8EA2FA">
      <w:start w:val="1"/>
      <w:numFmt w:val="decimal"/>
      <w:lvlText w:val="%1."/>
      <w:lvlJc w:val="left"/>
      <w:pPr>
        <w:ind w:left="63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6E306526"/>
    <w:multiLevelType w:val="hybridMultilevel"/>
    <w:tmpl w:val="4D5062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3C0322"/>
    <w:multiLevelType w:val="hybridMultilevel"/>
    <w:tmpl w:val="AB464D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2597380">
    <w:abstractNumId w:val="6"/>
  </w:num>
  <w:num w:numId="2" w16cid:durableId="2047093808">
    <w:abstractNumId w:val="1"/>
  </w:num>
  <w:num w:numId="3" w16cid:durableId="639458808">
    <w:abstractNumId w:val="5"/>
  </w:num>
  <w:num w:numId="4" w16cid:durableId="505638470">
    <w:abstractNumId w:val="2"/>
  </w:num>
  <w:num w:numId="5" w16cid:durableId="123348219">
    <w:abstractNumId w:val="4"/>
  </w:num>
  <w:num w:numId="6" w16cid:durableId="1580944565">
    <w:abstractNumId w:val="8"/>
  </w:num>
  <w:num w:numId="7" w16cid:durableId="688415177">
    <w:abstractNumId w:val="3"/>
  </w:num>
  <w:num w:numId="8" w16cid:durableId="553584090">
    <w:abstractNumId w:val="7"/>
  </w:num>
  <w:num w:numId="9" w16cid:durableId="22762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25"/>
    <w:rsid w:val="00021A3B"/>
    <w:rsid w:val="0005574D"/>
    <w:rsid w:val="00087555"/>
    <w:rsid w:val="000A51A6"/>
    <w:rsid w:val="000A635C"/>
    <w:rsid w:val="000A643B"/>
    <w:rsid w:val="000C60D1"/>
    <w:rsid w:val="000D5D87"/>
    <w:rsid w:val="000E19A8"/>
    <w:rsid w:val="000E224E"/>
    <w:rsid w:val="001066D8"/>
    <w:rsid w:val="00141D38"/>
    <w:rsid w:val="001510D3"/>
    <w:rsid w:val="00192C08"/>
    <w:rsid w:val="001A6236"/>
    <w:rsid w:val="001B7F0E"/>
    <w:rsid w:val="001C6D09"/>
    <w:rsid w:val="0025235C"/>
    <w:rsid w:val="00254325"/>
    <w:rsid w:val="00264A89"/>
    <w:rsid w:val="00276B89"/>
    <w:rsid w:val="002A0854"/>
    <w:rsid w:val="002B75B4"/>
    <w:rsid w:val="00320E50"/>
    <w:rsid w:val="003225CD"/>
    <w:rsid w:val="00341BEE"/>
    <w:rsid w:val="003624C7"/>
    <w:rsid w:val="003A37DA"/>
    <w:rsid w:val="003B3CD1"/>
    <w:rsid w:val="003B6CBE"/>
    <w:rsid w:val="00406513"/>
    <w:rsid w:val="00422579"/>
    <w:rsid w:val="0044244D"/>
    <w:rsid w:val="00470946"/>
    <w:rsid w:val="00482E05"/>
    <w:rsid w:val="00484DD6"/>
    <w:rsid w:val="004D7429"/>
    <w:rsid w:val="005101AE"/>
    <w:rsid w:val="00544361"/>
    <w:rsid w:val="0059747B"/>
    <w:rsid w:val="00685524"/>
    <w:rsid w:val="006C503E"/>
    <w:rsid w:val="00706878"/>
    <w:rsid w:val="00706A88"/>
    <w:rsid w:val="007605BA"/>
    <w:rsid w:val="00783161"/>
    <w:rsid w:val="007E18BA"/>
    <w:rsid w:val="008414EF"/>
    <w:rsid w:val="00867608"/>
    <w:rsid w:val="008960CA"/>
    <w:rsid w:val="00896B5B"/>
    <w:rsid w:val="008A1739"/>
    <w:rsid w:val="00935540"/>
    <w:rsid w:val="00964E3A"/>
    <w:rsid w:val="00977A8B"/>
    <w:rsid w:val="00997067"/>
    <w:rsid w:val="009C3AD4"/>
    <w:rsid w:val="009D3BF0"/>
    <w:rsid w:val="009E45F7"/>
    <w:rsid w:val="009F235F"/>
    <w:rsid w:val="00A24CEF"/>
    <w:rsid w:val="00A31DA8"/>
    <w:rsid w:val="00A768C1"/>
    <w:rsid w:val="00A91801"/>
    <w:rsid w:val="00AB0029"/>
    <w:rsid w:val="00AB35EC"/>
    <w:rsid w:val="00AC5FA3"/>
    <w:rsid w:val="00AD3023"/>
    <w:rsid w:val="00AF57CA"/>
    <w:rsid w:val="00B16BE0"/>
    <w:rsid w:val="00B17F6D"/>
    <w:rsid w:val="00B276C4"/>
    <w:rsid w:val="00B6214C"/>
    <w:rsid w:val="00B910E8"/>
    <w:rsid w:val="00B93528"/>
    <w:rsid w:val="00B93C05"/>
    <w:rsid w:val="00BA42D1"/>
    <w:rsid w:val="00BC28B2"/>
    <w:rsid w:val="00BC4F08"/>
    <w:rsid w:val="00BE6346"/>
    <w:rsid w:val="00BF57AB"/>
    <w:rsid w:val="00C0085B"/>
    <w:rsid w:val="00CA7B6E"/>
    <w:rsid w:val="00CB28CE"/>
    <w:rsid w:val="00CF77F0"/>
    <w:rsid w:val="00D170B3"/>
    <w:rsid w:val="00D21F45"/>
    <w:rsid w:val="00D32276"/>
    <w:rsid w:val="00D35C2A"/>
    <w:rsid w:val="00D6357F"/>
    <w:rsid w:val="00D90029"/>
    <w:rsid w:val="00D90B03"/>
    <w:rsid w:val="00D912B8"/>
    <w:rsid w:val="00DA024D"/>
    <w:rsid w:val="00DE353E"/>
    <w:rsid w:val="00DF1BF7"/>
    <w:rsid w:val="00DF2EDA"/>
    <w:rsid w:val="00E047F2"/>
    <w:rsid w:val="00E17C36"/>
    <w:rsid w:val="00E85CAB"/>
    <w:rsid w:val="00ED0E19"/>
    <w:rsid w:val="00EE7CEB"/>
    <w:rsid w:val="00F76253"/>
    <w:rsid w:val="00F83C15"/>
    <w:rsid w:val="00F8694C"/>
    <w:rsid w:val="00FE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577C6"/>
  <w15:chartTrackingRefBased/>
  <w15:docId w15:val="{25CCEA0B-F1B7-4597-8B42-5DDA4B282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1B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B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974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amantha.M.Deal@tn.gov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n.gov/tdot/passenger-transportation-rail-freight/public-transportation-section/omat/5310-program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nvans.utk.edu/agency-purchase-progr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B81B3-9450-412A-9333-D22592A79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Manning</dc:creator>
  <cp:keywords/>
  <dc:description/>
  <cp:lastModifiedBy>Walter Hanson</cp:lastModifiedBy>
  <cp:revision>6</cp:revision>
  <cp:lastPrinted>2026-08-05T16:35:00Z</cp:lastPrinted>
  <dcterms:created xsi:type="dcterms:W3CDTF">2026-08-05T15:11:00Z</dcterms:created>
  <dcterms:modified xsi:type="dcterms:W3CDTF">2026-08-06T02:00:00Z</dcterms:modified>
</cp:coreProperties>
</file>